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77"/>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812"/>
      </w:tblGrid>
      <w:tr w:rsidR="00EC6BE4" w:rsidRPr="00A15C82" w14:paraId="4910D655" w14:textId="77777777" w:rsidTr="00EC6BE4">
        <w:tc>
          <w:tcPr>
            <w:tcW w:w="11057" w:type="dxa"/>
            <w:gridSpan w:val="2"/>
            <w:shd w:val="clear" w:color="auto" w:fill="auto"/>
          </w:tcPr>
          <w:p w14:paraId="7C141170" w14:textId="77777777" w:rsidR="00EC6BE4" w:rsidRPr="00A15C82" w:rsidRDefault="00EC6BE4" w:rsidP="00EC6BE4">
            <w:pPr>
              <w:spacing w:after="0" w:line="240" w:lineRule="auto"/>
              <w:jc w:val="center"/>
              <w:rPr>
                <w:rFonts w:ascii="Times New Roman" w:eastAsia="Times New Roman" w:hAnsi="Times New Roman" w:cs="Times New Roman"/>
                <w:sz w:val="18"/>
                <w:szCs w:val="24"/>
              </w:rPr>
            </w:pPr>
            <w:r w:rsidRPr="00A15C82">
              <w:rPr>
                <w:rFonts w:ascii="Times New Roman" w:eastAsia="Times New Roman" w:hAnsi="Times New Roman" w:cs="Times New Roman"/>
                <w:sz w:val="18"/>
                <w:szCs w:val="24"/>
              </w:rPr>
              <w:t xml:space="preserve">          </w:t>
            </w:r>
            <w:r w:rsidRPr="00A15C82">
              <w:rPr>
                <w:rFonts w:ascii="Times New Roman" w:eastAsia="Times New Roman" w:hAnsi="Times New Roman" w:cs="Times New Roman"/>
                <w:noProof/>
                <w:sz w:val="18"/>
                <w:szCs w:val="24"/>
                <w:lang w:eastAsia="en-GB"/>
              </w:rPr>
              <mc:AlternateContent>
                <mc:Choice Requires="wps">
                  <w:drawing>
                    <wp:inline distT="0" distB="0" distL="0" distR="0" wp14:anchorId="1FB45895" wp14:editId="29B55B5D">
                      <wp:extent cx="4724400" cy="35052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350520"/>
                              </a:xfrm>
                              <a:prstGeom prst="rect">
                                <a:avLst/>
                              </a:prstGeom>
                              <a:extLst>
                                <a:ext uri="{AF507438-7753-43E0-B8FC-AC1667EBCBE1}">
                                  <a14:hiddenEffects xmlns:a14="http://schemas.microsoft.com/office/drawing/2010/main">
                                    <a:effectLst/>
                                  </a14:hiddenEffects>
                                </a:ext>
                              </a:extLst>
                            </wps:spPr>
                            <wps:txbx>
                              <w:txbxContent>
                                <w:p w14:paraId="025B1A7E" w14:textId="77777777" w:rsidR="00EC6BE4" w:rsidRPr="00EC6BE4" w:rsidRDefault="00EC6BE4" w:rsidP="00EC6BE4">
                                  <w:pPr>
                                    <w:pStyle w:val="NormalWeb"/>
                                    <w:spacing w:before="0" w:beforeAutospacing="0" w:after="0" w:afterAutospacing="0"/>
                                    <w:jc w:val="center"/>
                                    <w:rPr>
                                      <w:sz w:val="48"/>
                                      <w:szCs w:val="48"/>
                                    </w:rPr>
                                  </w:pPr>
                                  <w:r w:rsidRPr="00EC6BE4">
                                    <w:rPr>
                                      <w:rFonts w:ascii="Comic Sans MS" w:hAnsi="Comic Sans MS"/>
                                      <w:color w:val="000000"/>
                                      <w:sz w:val="48"/>
                                      <w:szCs w:val="48"/>
                                      <w14:textOutline w14:w="9525" w14:cap="flat" w14:cmpd="sng" w14:algn="ctr">
                                        <w14:solidFill>
                                          <w14:srgbClr w14:val="000000"/>
                                        </w14:solidFill>
                                        <w14:prstDash w14:val="solid"/>
                                        <w14:round/>
                                      </w14:textOutline>
                                    </w:rPr>
                                    <w:t>Parent Curriculum Overview</w:t>
                                  </w:r>
                                </w:p>
                              </w:txbxContent>
                            </wps:txbx>
                            <wps:bodyPr wrap="square" numCol="1" fromWordArt="1">
                              <a:prstTxWarp prst="textPlain">
                                <a:avLst>
                                  <a:gd name="adj" fmla="val 50000"/>
                                </a:avLst>
                              </a:prstTxWarp>
                              <a:spAutoFit/>
                            </wps:bodyPr>
                          </wps:wsp>
                        </a:graphicData>
                      </a:graphic>
                    </wp:inline>
                  </w:drawing>
                </mc:Choice>
                <mc:Fallback>
                  <w:pict>
                    <v:shapetype w14:anchorId="1FB45895" id="_x0000_t202" coordsize="21600,21600" o:spt="202" path="m,l,21600r21600,l21600,xe">
                      <v:stroke joinstyle="miter"/>
                      <v:path gradientshapeok="t" o:connecttype="rect"/>
                    </v:shapetype>
                    <v:shape id="Text Box 3" o:spid="_x0000_s1026" type="#_x0000_t202" style="width:372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" filled="f" stroked="f">
                      <o:lock v:ext="edit" shapetype="t"/>
                      <v:textbox style="mso-fit-shape-to-text:t">
                        <w:txbxContent>
                          <w:p w14:paraId="025B1A7E" w14:textId="77777777" w:rsidR="00EC6BE4" w:rsidRPr="00EC6BE4" w:rsidRDefault="00EC6BE4" w:rsidP="00EC6BE4">
                            <w:pPr>
                              <w:pStyle w:val="NormalWeb"/>
                              <w:spacing w:before="0" w:beforeAutospacing="0" w:after="0" w:afterAutospacing="0"/>
                              <w:jc w:val="center"/>
                              <w:rPr>
                                <w:sz w:val="48"/>
                                <w:szCs w:val="48"/>
                              </w:rPr>
                            </w:pPr>
                            <w:r w:rsidRPr="00EC6BE4">
                              <w:rPr>
                                <w:rFonts w:ascii="Comic Sans MS" w:hAnsi="Comic Sans MS"/>
                                <w:color w:val="000000"/>
                                <w:sz w:val="48"/>
                                <w:szCs w:val="48"/>
                                <w14:textOutline w14:w="9525" w14:cap="flat" w14:cmpd="sng" w14:algn="ctr">
                                  <w14:solidFill>
                                    <w14:srgbClr w14:val="000000"/>
                                  </w14:solidFill>
                                  <w14:prstDash w14:val="solid"/>
                                  <w14:round/>
                                </w14:textOutline>
                              </w:rPr>
                              <w:t>Parent Curriculum Overview</w:t>
                            </w:r>
                          </w:p>
                        </w:txbxContent>
                      </v:textbox>
                      <w10:anchorlock/>
                    </v:shape>
                  </w:pict>
                </mc:Fallback>
              </mc:AlternateContent>
            </w:r>
            <w:r w:rsidRPr="00A15C82">
              <w:rPr>
                <w:rFonts w:ascii="Times New Roman" w:eastAsia="Times New Roman" w:hAnsi="Times New Roman" w:cs="Times New Roman"/>
                <w:sz w:val="18"/>
                <w:szCs w:val="24"/>
              </w:rPr>
              <w:t xml:space="preserve">      </w:t>
            </w:r>
          </w:p>
          <w:p w14:paraId="28EDE256" w14:textId="79D83B41" w:rsidR="00EC6BE4" w:rsidRPr="00A15C82" w:rsidRDefault="00BA576C" w:rsidP="00EC6BE4">
            <w:pPr>
              <w:spacing w:after="0" w:line="240" w:lineRule="auto"/>
              <w:jc w:val="center"/>
              <w:rPr>
                <w:rFonts w:ascii="Comic Sans MS" w:eastAsia="Times New Roman" w:hAnsi="Comic Sans MS" w:cs="Times New Roman"/>
                <w:sz w:val="18"/>
                <w:szCs w:val="24"/>
              </w:rPr>
            </w:pPr>
            <w:r w:rsidRPr="00A15C82">
              <w:rPr>
                <w:rFonts w:ascii="Comic Sans MS" w:eastAsia="Times New Roman" w:hAnsi="Comic Sans MS" w:cs="Times New Roman"/>
                <w:sz w:val="18"/>
                <w:szCs w:val="24"/>
              </w:rPr>
              <w:t>Autumn Term 2</w:t>
            </w:r>
            <w:r w:rsidR="00EC6BE4" w:rsidRPr="00A15C82">
              <w:rPr>
                <w:rFonts w:ascii="Comic Sans MS" w:eastAsia="Times New Roman" w:hAnsi="Comic Sans MS" w:cs="Times New Roman"/>
                <w:sz w:val="18"/>
                <w:szCs w:val="24"/>
              </w:rPr>
              <w:t xml:space="preserve"> 2020  CLASS</w:t>
            </w:r>
            <w:r w:rsidR="0073556E" w:rsidRPr="00A15C82">
              <w:rPr>
                <w:rFonts w:ascii="Comic Sans MS" w:eastAsia="Times New Roman" w:hAnsi="Comic Sans MS" w:cs="Times New Roman"/>
                <w:sz w:val="18"/>
                <w:szCs w:val="24"/>
              </w:rPr>
              <w:t xml:space="preserve"> 6</w:t>
            </w:r>
          </w:p>
        </w:tc>
      </w:tr>
      <w:tr w:rsidR="00EC6BE4" w:rsidRPr="00A15C82" w14:paraId="112DE263" w14:textId="77777777" w:rsidTr="00EC6BE4">
        <w:trPr>
          <w:trHeight w:val="279"/>
        </w:trPr>
        <w:tc>
          <w:tcPr>
            <w:tcW w:w="5245" w:type="dxa"/>
            <w:shd w:val="clear" w:color="auto" w:fill="auto"/>
          </w:tcPr>
          <w:p w14:paraId="25FB5399" w14:textId="77777777" w:rsidR="00EC6BE4" w:rsidRPr="00A15C82" w:rsidRDefault="00EC6BE4"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ENGLISH</w:t>
            </w:r>
          </w:p>
          <w:p w14:paraId="35C2CA75" w14:textId="5F39F283" w:rsidR="00EC6BE4" w:rsidRPr="00A15C82" w:rsidRDefault="00E22719" w:rsidP="00E22719">
            <w:pPr>
              <w:spacing w:after="0" w:line="240" w:lineRule="auto"/>
              <w:rPr>
                <w:rFonts w:ascii="Comic Sans MS" w:eastAsia="Times New Roman" w:hAnsi="Comic Sans MS" w:cs="Times New Roman"/>
                <w:sz w:val="18"/>
                <w:szCs w:val="20"/>
              </w:rPr>
            </w:pPr>
            <w:r w:rsidRPr="00A15C82">
              <w:rPr>
                <w:rFonts w:ascii="Comic Sans MS" w:eastAsia="Times New Roman" w:hAnsi="Comic Sans MS" w:cs="Times New Roman"/>
                <w:sz w:val="18"/>
                <w:szCs w:val="20"/>
              </w:rPr>
              <w:t>This half term we are going to create a little “Classic Unfolded version of “The Silver Sword” and focus really closely on recapping the use of relative clauses to add detail to sentences and also look at really mature ways of linking paragraphs across our concise overview of a story. We will therefore be revising the use of paragraphs, fronted adverbials and moving subordinate clauses to the front of sentences to link ideas across paragraphs. We will then extending them with more advanced conjunctions and linking clauses.</w:t>
            </w:r>
          </w:p>
        </w:tc>
        <w:tc>
          <w:tcPr>
            <w:tcW w:w="5812" w:type="dxa"/>
            <w:shd w:val="clear" w:color="auto" w:fill="auto"/>
          </w:tcPr>
          <w:p w14:paraId="0CDDB4FC" w14:textId="77777777" w:rsidR="00EC6BE4" w:rsidRPr="00A15C82" w:rsidRDefault="00EC6BE4"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MATHEMATICS</w:t>
            </w:r>
          </w:p>
          <w:p w14:paraId="3074F027" w14:textId="10D4E65E" w:rsidR="00EC6BE4" w:rsidRPr="00A15C82" w:rsidRDefault="00E22719" w:rsidP="00E22719">
            <w:pPr>
              <w:spacing w:after="0" w:line="240" w:lineRule="auto"/>
              <w:rPr>
                <w:rFonts w:ascii="Comic Sans MS" w:eastAsia="Times New Roman" w:hAnsi="Comic Sans MS" w:cs="Times New Roman"/>
                <w:sz w:val="18"/>
                <w:szCs w:val="20"/>
              </w:rPr>
            </w:pPr>
            <w:r w:rsidRPr="00A15C82">
              <w:rPr>
                <w:rFonts w:ascii="Comic Sans MS" w:eastAsia="Times New Roman" w:hAnsi="Comic Sans MS" w:cs="Times New Roman"/>
                <w:sz w:val="18"/>
                <w:szCs w:val="20"/>
              </w:rPr>
              <w:t>In our Maths this half term, we will continue to work on division, factors, multiples, prime numbers square numbers and problem solving using these things until we are ready to move on to fractions which is going to be a really important topic which will run until Christmas. As we missed lots of fraction work last year the children have plenty to recap, secure and then learn in a short space of time. Your support in securing any fraction knowledge at home will be most welcome.</w:t>
            </w:r>
          </w:p>
        </w:tc>
      </w:tr>
      <w:tr w:rsidR="00EC6BE4" w:rsidRPr="00A15C82" w14:paraId="002AF765" w14:textId="77777777" w:rsidTr="00A15C82">
        <w:trPr>
          <w:trHeight w:val="2529"/>
        </w:trPr>
        <w:tc>
          <w:tcPr>
            <w:tcW w:w="5245" w:type="dxa"/>
            <w:shd w:val="clear" w:color="auto" w:fill="auto"/>
          </w:tcPr>
          <w:p w14:paraId="285297C1" w14:textId="77777777" w:rsidR="00EC6BE4" w:rsidRPr="00A15C82" w:rsidRDefault="00EC6BE4"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SCIENCE</w:t>
            </w:r>
          </w:p>
          <w:p w14:paraId="03948BE7" w14:textId="01536E71" w:rsidR="00EC6BE4" w:rsidRPr="00A15C82" w:rsidRDefault="0073556E" w:rsidP="00E22719">
            <w:pPr>
              <w:spacing w:after="0" w:line="240" w:lineRule="auto"/>
              <w:rPr>
                <w:rFonts w:ascii="Comic Sans MS" w:eastAsia="Times New Roman" w:hAnsi="Comic Sans MS" w:cs="Times New Roman"/>
                <w:sz w:val="18"/>
                <w:szCs w:val="20"/>
              </w:rPr>
            </w:pPr>
            <w:r w:rsidRPr="00A15C82">
              <w:rPr>
                <w:rFonts w:ascii="Comic Sans MS" w:eastAsia="Times New Roman" w:hAnsi="Comic Sans MS" w:cs="Times New Roman"/>
                <w:sz w:val="18"/>
                <w:szCs w:val="20"/>
              </w:rPr>
              <w:t xml:space="preserve">In Science our focus is on </w:t>
            </w:r>
            <w:r w:rsidR="00E22719" w:rsidRPr="00A15C82">
              <w:rPr>
                <w:rFonts w:ascii="Comic Sans MS" w:eastAsia="Times New Roman" w:hAnsi="Comic Sans MS" w:cs="Times New Roman"/>
                <w:sz w:val="18"/>
                <w:szCs w:val="20"/>
              </w:rPr>
              <w:t>the three main parts of the circulatory system (the heart, blood vessels and the blood itself), how these keep our body full of energy and healthy and look at the effect of exercise on the system. We will then look at how healthy lifestyle choices can help us keep our circulatory system working smoothly and also how less healthy choices will have an adverse effect on the effectiveness of the system and our lives.</w:t>
            </w:r>
          </w:p>
        </w:tc>
        <w:tc>
          <w:tcPr>
            <w:tcW w:w="5812" w:type="dxa"/>
            <w:shd w:val="clear" w:color="auto" w:fill="auto"/>
          </w:tcPr>
          <w:p w14:paraId="2510C48E" w14:textId="4724F9FF" w:rsidR="00EC6BE4" w:rsidRPr="00A15C82" w:rsidRDefault="00A15C82" w:rsidP="0073556E">
            <w:pPr>
              <w:spacing w:after="0" w:line="240" w:lineRule="auto"/>
              <w:rPr>
                <w:rFonts w:ascii="Comic Sans MS" w:eastAsia="Times New Roman" w:hAnsi="Comic Sans MS" w:cs="Times New Roman"/>
                <w:b/>
                <w:sz w:val="18"/>
                <w:szCs w:val="20"/>
              </w:rPr>
            </w:pPr>
            <w:r>
              <w:rPr>
                <w:rFonts w:ascii="Comic Sans MS" w:eastAsia="Times New Roman" w:hAnsi="Comic Sans MS" w:cs="Times New Roman"/>
                <w:b/>
                <w:sz w:val="18"/>
                <w:szCs w:val="24"/>
              </w:rPr>
              <w:t>GEOGRAPHY</w:t>
            </w:r>
          </w:p>
          <w:p w14:paraId="2F1CD52D" w14:textId="7741C091" w:rsidR="00E22719" w:rsidRPr="00A15C82" w:rsidRDefault="00E22719" w:rsidP="0073556E">
            <w:pPr>
              <w:spacing w:after="0" w:line="240" w:lineRule="auto"/>
              <w:rPr>
                <w:rFonts w:ascii="Comic Sans MS" w:eastAsia="Times New Roman" w:hAnsi="Comic Sans MS" w:cs="Times New Roman"/>
                <w:sz w:val="18"/>
                <w:szCs w:val="20"/>
              </w:rPr>
            </w:pPr>
            <w:r w:rsidRPr="00A15C82">
              <w:rPr>
                <w:rFonts w:ascii="Comic Sans MS" w:eastAsia="Times New Roman" w:hAnsi="Comic Sans MS" w:cs="Times New Roman"/>
                <w:sz w:val="18"/>
                <w:szCs w:val="20"/>
              </w:rPr>
              <w:t>In our Geography we will</w:t>
            </w:r>
            <w:r w:rsidR="000E33A5" w:rsidRPr="00A15C82">
              <w:rPr>
                <w:rFonts w:ascii="Comic Sans MS" w:eastAsia="Times New Roman" w:hAnsi="Comic Sans MS" w:cs="Times New Roman"/>
                <w:sz w:val="18"/>
                <w:szCs w:val="20"/>
              </w:rPr>
              <w:t xml:space="preserve"> be looking at the two polar regions of our planet in our “Frozen Kingdom” topic work. First we will look in detail at Atlases and locate the poles and all sorts of other global geographical features like the Tropics of Cancer and Capricorn and the Po</w:t>
            </w:r>
            <w:bookmarkStart w:id="0" w:name="_GoBack"/>
            <w:bookmarkEnd w:id="0"/>
            <w:r w:rsidR="000E33A5" w:rsidRPr="00A15C82">
              <w:rPr>
                <w:rFonts w:ascii="Comic Sans MS" w:eastAsia="Times New Roman" w:hAnsi="Comic Sans MS" w:cs="Times New Roman"/>
                <w:sz w:val="18"/>
                <w:szCs w:val="20"/>
              </w:rPr>
              <w:t xml:space="preserve">les and then compare lives in those areas. We will also then look more closely at the similarities and differences between the two Polar regions themselves. Finally, we will look at the environmental impacts of temperature changes at the poles and look to produce some work advertising and persuading people to both visit and care for The Antarctic. </w:t>
            </w:r>
          </w:p>
        </w:tc>
      </w:tr>
      <w:tr w:rsidR="00EC6BE4" w:rsidRPr="00A15C82" w14:paraId="00332A83" w14:textId="77777777" w:rsidTr="00EC6BE4">
        <w:trPr>
          <w:trHeight w:val="279"/>
        </w:trPr>
        <w:tc>
          <w:tcPr>
            <w:tcW w:w="5245" w:type="dxa"/>
            <w:shd w:val="clear" w:color="auto" w:fill="auto"/>
          </w:tcPr>
          <w:p w14:paraId="0B617B37" w14:textId="0E9DC331" w:rsidR="00EC6BE4" w:rsidRPr="00A15C82" w:rsidRDefault="00BE6402"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COMPUTING</w:t>
            </w:r>
          </w:p>
          <w:p w14:paraId="35C0B630" w14:textId="2B207D48" w:rsidR="00EC6BE4" w:rsidRPr="00A15C82" w:rsidRDefault="00EC6BE4" w:rsidP="000E33A5">
            <w:pPr>
              <w:autoSpaceDE w:val="0"/>
              <w:autoSpaceDN w:val="0"/>
              <w:adjustRightInd w:val="0"/>
              <w:spacing w:after="0" w:line="240" w:lineRule="auto"/>
              <w:rPr>
                <w:rFonts w:ascii="Comic Sans MS" w:eastAsia="Times New Roman" w:hAnsi="Comic Sans MS" w:cs="Times New Roman"/>
                <w:sz w:val="18"/>
                <w:szCs w:val="20"/>
              </w:rPr>
            </w:pPr>
            <w:r w:rsidRPr="00A15C82">
              <w:rPr>
                <w:rFonts w:ascii="Comic Sans MS" w:eastAsia="Times New Roman" w:hAnsi="Comic Sans MS" w:cs="Times New Roman"/>
                <w:sz w:val="18"/>
                <w:szCs w:val="20"/>
              </w:rPr>
              <w:t xml:space="preserve">This half term in Computing </w:t>
            </w:r>
            <w:r w:rsidR="0073556E" w:rsidRPr="00A15C82">
              <w:rPr>
                <w:rFonts w:ascii="Comic Sans MS" w:eastAsia="Times New Roman" w:hAnsi="Comic Sans MS" w:cs="Times New Roman"/>
                <w:sz w:val="18"/>
                <w:szCs w:val="20"/>
              </w:rPr>
              <w:t xml:space="preserve">we will be </w:t>
            </w:r>
            <w:r w:rsidR="00D164C0" w:rsidRPr="00A15C82">
              <w:rPr>
                <w:rFonts w:ascii="Comic Sans MS" w:eastAsia="Times New Roman" w:hAnsi="Comic Sans MS" w:cs="Times New Roman"/>
                <w:sz w:val="18"/>
                <w:szCs w:val="20"/>
              </w:rPr>
              <w:t>coding and debugging electrical circuits online to create the circuit for a product of their choice. We will then design the product’s shape and what it will look like using online software as well, before creating some packaging for our product. Finally we will film an advert designed to persuade people to buy our product.</w:t>
            </w:r>
          </w:p>
        </w:tc>
        <w:tc>
          <w:tcPr>
            <w:tcW w:w="5812" w:type="dxa"/>
            <w:shd w:val="clear" w:color="auto" w:fill="auto"/>
          </w:tcPr>
          <w:p w14:paraId="3D1A230C" w14:textId="4DAD77BA" w:rsidR="00EC6BE4" w:rsidRPr="00A15C82" w:rsidRDefault="00BE6402"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 xml:space="preserve">ART or </w:t>
            </w:r>
            <w:r w:rsidR="00EC6BE4" w:rsidRPr="00A15C82">
              <w:rPr>
                <w:rFonts w:ascii="Comic Sans MS" w:eastAsia="Times New Roman" w:hAnsi="Comic Sans MS" w:cs="Times New Roman"/>
                <w:b/>
                <w:sz w:val="18"/>
                <w:szCs w:val="24"/>
              </w:rPr>
              <w:t>DT</w:t>
            </w:r>
          </w:p>
          <w:p w14:paraId="2EBF6930" w14:textId="07FE4EF3" w:rsidR="00EC6BE4" w:rsidRPr="00A15C82" w:rsidRDefault="00E22719" w:rsidP="00EC6BE4">
            <w:pPr>
              <w:spacing w:after="0" w:line="240" w:lineRule="auto"/>
              <w:rPr>
                <w:rFonts w:ascii="Comic Sans MS" w:eastAsia="Times New Roman" w:hAnsi="Comic Sans MS" w:cs="Times New Roman"/>
                <w:sz w:val="18"/>
                <w:szCs w:val="20"/>
              </w:rPr>
            </w:pPr>
            <w:r w:rsidRPr="00A15C82">
              <w:rPr>
                <w:rFonts w:ascii="Comic Sans MS" w:eastAsia="Times New Roman" w:hAnsi="Comic Sans MS" w:cs="Times New Roman"/>
                <w:sz w:val="18"/>
                <w:szCs w:val="20"/>
              </w:rPr>
              <w:t xml:space="preserve">We will be learning a mix of Art and D&amp;T this half term as we just couldn’t fit our Lowry work in during the first half of Autumn Term. We will look firstly at the work of Inuit Artists in the very Northernmost reaches of the Americas and create our own before we look at Igloo structures. In the build up to Christmas we will then design and create our own WWII toy considering the short supply of resources of wood and metal.  </w:t>
            </w:r>
          </w:p>
        </w:tc>
      </w:tr>
      <w:tr w:rsidR="00EC6BE4" w:rsidRPr="00A15C82" w14:paraId="69831618" w14:textId="77777777" w:rsidTr="00EC6BE4">
        <w:trPr>
          <w:trHeight w:val="786"/>
        </w:trPr>
        <w:tc>
          <w:tcPr>
            <w:tcW w:w="5245" w:type="dxa"/>
            <w:shd w:val="clear" w:color="auto" w:fill="auto"/>
          </w:tcPr>
          <w:p w14:paraId="45F28F6C" w14:textId="77777777" w:rsidR="00EC6BE4" w:rsidRPr="00A15C82" w:rsidRDefault="00EC6BE4"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MUSIC</w:t>
            </w:r>
          </w:p>
          <w:p w14:paraId="0575060B" w14:textId="722B7F68" w:rsidR="00EC6BE4" w:rsidRPr="00A15C82" w:rsidRDefault="00AD50CE" w:rsidP="00EC6BE4">
            <w:pPr>
              <w:spacing w:after="0" w:line="240" w:lineRule="auto"/>
              <w:rPr>
                <w:rFonts w:ascii="Comic Sans MS" w:eastAsia="Times New Roman" w:hAnsi="Comic Sans MS" w:cs="Times New Roman"/>
                <w:sz w:val="18"/>
                <w:szCs w:val="20"/>
              </w:rPr>
            </w:pPr>
            <w:r w:rsidRPr="00A15C82">
              <w:rPr>
                <w:rFonts w:ascii="Comic Sans MS" w:eastAsia="Times New Roman" w:hAnsi="Comic Sans MS" w:cs="Times New Roman"/>
                <w:sz w:val="18"/>
                <w:szCs w:val="20"/>
              </w:rPr>
              <w:t>In music we will be developing and performing</w:t>
            </w:r>
            <w:r w:rsidR="00B84A00" w:rsidRPr="00A15C82">
              <w:rPr>
                <w:rFonts w:ascii="Comic Sans MS" w:eastAsia="Times New Roman" w:hAnsi="Comic Sans MS" w:cs="Times New Roman"/>
                <w:sz w:val="18"/>
                <w:szCs w:val="20"/>
              </w:rPr>
              <w:t xml:space="preserve"> short pieces that are inspired by the Arctic tundra</w:t>
            </w:r>
            <w:r w:rsidRPr="00A15C82">
              <w:rPr>
                <w:rFonts w:ascii="Comic Sans MS" w:eastAsia="Times New Roman" w:hAnsi="Comic Sans MS" w:cs="Times New Roman"/>
                <w:sz w:val="18"/>
                <w:szCs w:val="20"/>
              </w:rPr>
              <w:t>!</w:t>
            </w:r>
          </w:p>
        </w:tc>
        <w:tc>
          <w:tcPr>
            <w:tcW w:w="5812" w:type="dxa"/>
            <w:shd w:val="clear" w:color="auto" w:fill="auto"/>
          </w:tcPr>
          <w:p w14:paraId="6A833950" w14:textId="77777777" w:rsidR="0073556E" w:rsidRPr="00A15C82" w:rsidRDefault="00EC6BE4"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RE</w:t>
            </w:r>
          </w:p>
          <w:p w14:paraId="3AB2696C" w14:textId="65A7FDE4" w:rsidR="00EC6BE4" w:rsidRPr="00A15C82" w:rsidRDefault="00D164C0" w:rsidP="00EC6BE4">
            <w:pPr>
              <w:spacing w:after="0" w:line="240" w:lineRule="auto"/>
              <w:rPr>
                <w:rFonts w:ascii="Comic Sans MS" w:eastAsia="Times New Roman" w:hAnsi="Comic Sans MS" w:cs="Times New Roman"/>
                <w:sz w:val="18"/>
                <w:szCs w:val="20"/>
              </w:rPr>
            </w:pPr>
            <w:r w:rsidRPr="00A15C82">
              <w:rPr>
                <w:rFonts w:ascii="Comic Sans MS" w:eastAsia="Times New Roman" w:hAnsi="Comic Sans MS" w:cs="Times New Roman"/>
                <w:sz w:val="18"/>
                <w:szCs w:val="20"/>
              </w:rPr>
              <w:t>We will look at what it is like to be Muslim in the United Kingdom today and establish how being Muslim might guide your behaviour in modern society.</w:t>
            </w:r>
          </w:p>
        </w:tc>
      </w:tr>
      <w:tr w:rsidR="00EC6BE4" w:rsidRPr="00A15C82" w14:paraId="05B9EE8A" w14:textId="77777777" w:rsidTr="00EC6BE4">
        <w:trPr>
          <w:trHeight w:val="279"/>
        </w:trPr>
        <w:tc>
          <w:tcPr>
            <w:tcW w:w="5245" w:type="dxa"/>
            <w:shd w:val="clear" w:color="auto" w:fill="auto"/>
          </w:tcPr>
          <w:p w14:paraId="64F389F5" w14:textId="77777777" w:rsidR="00EC6BE4" w:rsidRPr="00A15C82" w:rsidRDefault="00EC6BE4"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PE</w:t>
            </w:r>
          </w:p>
          <w:p w14:paraId="6E0063C7" w14:textId="0E261937" w:rsidR="00EC6BE4" w:rsidRPr="00A15C82" w:rsidRDefault="00EC6BE4" w:rsidP="00EC6BE4">
            <w:pPr>
              <w:spacing w:after="0" w:line="240" w:lineRule="auto"/>
              <w:rPr>
                <w:rFonts w:ascii="Comic Sans MS" w:eastAsia="Times New Roman" w:hAnsi="Comic Sans MS" w:cs="Times New Roman"/>
                <w:sz w:val="18"/>
                <w:szCs w:val="20"/>
              </w:rPr>
            </w:pPr>
            <w:r w:rsidRPr="00A15C82">
              <w:rPr>
                <w:rFonts w:ascii="Comic Sans MS" w:eastAsia="Times New Roman" w:hAnsi="Comic Sans MS" w:cs="Times New Roman"/>
                <w:sz w:val="18"/>
                <w:szCs w:val="20"/>
              </w:rPr>
              <w:t>Mr Pepper wi</w:t>
            </w:r>
            <w:r w:rsidR="00E22719" w:rsidRPr="00A15C82">
              <w:rPr>
                <w:rFonts w:ascii="Comic Sans MS" w:eastAsia="Times New Roman" w:hAnsi="Comic Sans MS" w:cs="Times New Roman"/>
                <w:sz w:val="18"/>
                <w:szCs w:val="20"/>
              </w:rPr>
              <w:t>ll help us to develop our Dance</w:t>
            </w:r>
            <w:r w:rsidRPr="00A15C82">
              <w:rPr>
                <w:rFonts w:ascii="Comic Sans MS" w:eastAsia="Times New Roman" w:hAnsi="Comic Sans MS" w:cs="Times New Roman"/>
                <w:sz w:val="18"/>
                <w:szCs w:val="20"/>
              </w:rPr>
              <w:t xml:space="preserve"> skills. We will also be developing our skills in fitness and body management while following social distancing.</w:t>
            </w:r>
          </w:p>
        </w:tc>
        <w:tc>
          <w:tcPr>
            <w:tcW w:w="5812" w:type="dxa"/>
            <w:shd w:val="clear" w:color="auto" w:fill="auto"/>
          </w:tcPr>
          <w:p w14:paraId="2000B917" w14:textId="77777777" w:rsidR="00EC6BE4" w:rsidRPr="00A15C82" w:rsidRDefault="00EC6BE4"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PSHE</w:t>
            </w:r>
          </w:p>
          <w:p w14:paraId="56C95B21" w14:textId="5EFCFB7D" w:rsidR="00EC6BE4" w:rsidRPr="00A15C82" w:rsidRDefault="00EC6BE4" w:rsidP="0025516D">
            <w:pPr>
              <w:spacing w:after="0" w:line="240" w:lineRule="auto"/>
              <w:rPr>
                <w:rFonts w:ascii="Comic Sans MS" w:eastAsia="Times New Roman" w:hAnsi="Comic Sans MS" w:cs="Times New Roman"/>
                <w:sz w:val="18"/>
                <w:szCs w:val="24"/>
              </w:rPr>
            </w:pPr>
            <w:r w:rsidRPr="00A15C82">
              <w:rPr>
                <w:rFonts w:ascii="Comic Sans MS" w:eastAsia="Times New Roman" w:hAnsi="Comic Sans MS" w:cs="Times New Roman"/>
                <w:sz w:val="18"/>
                <w:szCs w:val="20"/>
              </w:rPr>
              <w:t>In P</w:t>
            </w:r>
            <w:r w:rsidR="0073556E" w:rsidRPr="00A15C82">
              <w:rPr>
                <w:rFonts w:ascii="Comic Sans MS" w:eastAsia="Times New Roman" w:hAnsi="Comic Sans MS" w:cs="Times New Roman"/>
                <w:sz w:val="18"/>
                <w:szCs w:val="20"/>
              </w:rPr>
              <w:t xml:space="preserve">SHE, we will be </w:t>
            </w:r>
            <w:r w:rsidR="00D164C0" w:rsidRPr="00A15C82">
              <w:rPr>
                <w:rFonts w:ascii="Comic Sans MS" w:eastAsia="Times New Roman" w:hAnsi="Comic Sans MS" w:cs="Times New Roman"/>
                <w:sz w:val="18"/>
                <w:szCs w:val="20"/>
              </w:rPr>
              <w:t xml:space="preserve">looking at </w:t>
            </w:r>
            <w:proofErr w:type="gramStart"/>
            <w:r w:rsidR="00D164C0" w:rsidRPr="00A15C82">
              <w:rPr>
                <w:rFonts w:ascii="Comic Sans MS" w:eastAsia="Times New Roman" w:hAnsi="Comic Sans MS" w:cs="Times New Roman"/>
                <w:sz w:val="18"/>
                <w:szCs w:val="20"/>
              </w:rPr>
              <w:t>what</w:t>
            </w:r>
            <w:r w:rsidR="003C33D3" w:rsidRPr="00A15C82">
              <w:rPr>
                <w:rFonts w:ascii="Comic Sans MS" w:eastAsia="Times New Roman" w:hAnsi="Comic Sans MS" w:cs="Times New Roman"/>
                <w:sz w:val="18"/>
                <w:szCs w:val="20"/>
              </w:rPr>
              <w:t xml:space="preserve"> </w:t>
            </w:r>
            <w:r w:rsidR="00D164C0" w:rsidRPr="00A15C82">
              <w:rPr>
                <w:rFonts w:ascii="Comic Sans MS" w:eastAsia="Times New Roman" w:hAnsi="Comic Sans MS" w:cs="Times New Roman"/>
                <w:sz w:val="18"/>
                <w:szCs w:val="20"/>
              </w:rPr>
              <w:t>”</w:t>
            </w:r>
            <w:proofErr w:type="gramEnd"/>
            <w:r w:rsidR="00D164C0" w:rsidRPr="00A15C82">
              <w:rPr>
                <w:rFonts w:ascii="Comic Sans MS" w:eastAsia="Times New Roman" w:hAnsi="Comic Sans MS" w:cs="Times New Roman"/>
                <w:sz w:val="18"/>
                <w:szCs w:val="20"/>
              </w:rPr>
              <w:t>normal” is or isn’t. We will then consider relationships, but more specifically relationships where a power imbalance exists.</w:t>
            </w:r>
          </w:p>
        </w:tc>
      </w:tr>
      <w:tr w:rsidR="00EC6BE4" w:rsidRPr="00A15C82" w14:paraId="1845F7AB" w14:textId="77777777" w:rsidTr="00EC6BE4">
        <w:trPr>
          <w:trHeight w:val="279"/>
        </w:trPr>
        <w:tc>
          <w:tcPr>
            <w:tcW w:w="5245" w:type="dxa"/>
            <w:shd w:val="clear" w:color="auto" w:fill="auto"/>
          </w:tcPr>
          <w:p w14:paraId="4900C6AD" w14:textId="77777777" w:rsidR="00EC6BE4" w:rsidRPr="00A15C82" w:rsidRDefault="00EC6BE4"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MFL</w:t>
            </w:r>
          </w:p>
          <w:p w14:paraId="3DD2AA92" w14:textId="66441266" w:rsidR="00EC6BE4" w:rsidRPr="00A15C82" w:rsidRDefault="0073556E" w:rsidP="000E33A5">
            <w:pPr>
              <w:autoSpaceDE w:val="0"/>
              <w:autoSpaceDN w:val="0"/>
              <w:adjustRightInd w:val="0"/>
              <w:spacing w:after="0" w:line="240" w:lineRule="auto"/>
              <w:rPr>
                <w:rFonts w:ascii="Comic Sans MS" w:eastAsia="Times New Roman" w:hAnsi="Comic Sans MS" w:cs="Tuffy"/>
                <w:color w:val="1C1C1C"/>
                <w:sz w:val="18"/>
                <w:szCs w:val="20"/>
                <w:lang w:eastAsia="en-GB"/>
              </w:rPr>
            </w:pPr>
            <w:r w:rsidRPr="00A15C82">
              <w:rPr>
                <w:rFonts w:ascii="Comic Sans MS" w:eastAsia="Times New Roman" w:hAnsi="Comic Sans MS" w:cs="Times New Roman"/>
                <w:sz w:val="18"/>
                <w:szCs w:val="20"/>
              </w:rPr>
              <w:t>Mr Pepper is t</w:t>
            </w:r>
            <w:r w:rsidR="00AD50CE" w:rsidRPr="00A15C82">
              <w:rPr>
                <w:rFonts w:ascii="Comic Sans MS" w:eastAsia="Times New Roman" w:hAnsi="Comic Sans MS" w:cs="Times New Roman"/>
                <w:sz w:val="18"/>
                <w:szCs w:val="20"/>
              </w:rPr>
              <w:t>aking the children for French</w:t>
            </w:r>
            <w:r w:rsidR="00636EFA" w:rsidRPr="00A15C82">
              <w:rPr>
                <w:rFonts w:ascii="Comic Sans MS" w:eastAsia="Times New Roman" w:hAnsi="Comic Sans MS" w:cs="Times New Roman"/>
                <w:sz w:val="18"/>
                <w:szCs w:val="20"/>
              </w:rPr>
              <w:t xml:space="preserve"> and will be working on the children’s vocabulary and basic conversation.</w:t>
            </w:r>
          </w:p>
        </w:tc>
        <w:tc>
          <w:tcPr>
            <w:tcW w:w="5812" w:type="dxa"/>
            <w:shd w:val="clear" w:color="auto" w:fill="auto"/>
          </w:tcPr>
          <w:p w14:paraId="55E68711" w14:textId="77777777" w:rsidR="00EC6BE4" w:rsidRPr="00A15C82" w:rsidRDefault="00EC6BE4" w:rsidP="00EC6BE4">
            <w:pPr>
              <w:spacing w:after="0" w:line="240" w:lineRule="auto"/>
              <w:rPr>
                <w:rFonts w:ascii="Comic Sans MS" w:eastAsia="Times New Roman" w:hAnsi="Comic Sans MS" w:cs="Times New Roman"/>
                <w:b/>
                <w:sz w:val="18"/>
                <w:szCs w:val="24"/>
              </w:rPr>
            </w:pPr>
            <w:r w:rsidRPr="00A15C82">
              <w:rPr>
                <w:rFonts w:ascii="Comic Sans MS" w:eastAsia="Times New Roman" w:hAnsi="Comic Sans MS" w:cs="Times New Roman"/>
                <w:b/>
                <w:sz w:val="18"/>
                <w:szCs w:val="24"/>
              </w:rPr>
              <w:t>INFORMATION / KEY DATES</w:t>
            </w:r>
          </w:p>
          <w:p w14:paraId="07D883D3" w14:textId="382F31FA" w:rsidR="00EC6BE4" w:rsidRPr="00A15C82" w:rsidRDefault="00EC6BE4" w:rsidP="0073556E">
            <w:pPr>
              <w:spacing w:after="0" w:line="240" w:lineRule="auto"/>
              <w:rPr>
                <w:rFonts w:ascii="Comic Sans MS" w:eastAsia="Times New Roman" w:hAnsi="Comic Sans MS" w:cs="Times New Roman"/>
                <w:sz w:val="18"/>
                <w:szCs w:val="24"/>
              </w:rPr>
            </w:pPr>
            <w:r w:rsidRPr="00A15C82">
              <w:rPr>
                <w:rFonts w:ascii="Comic Sans MS" w:eastAsia="Times New Roman" w:hAnsi="Comic Sans MS" w:cs="Times New Roman"/>
                <w:sz w:val="18"/>
                <w:szCs w:val="20"/>
              </w:rPr>
              <w:t>Ou</w:t>
            </w:r>
            <w:r w:rsidR="0073556E" w:rsidRPr="00A15C82">
              <w:rPr>
                <w:rFonts w:ascii="Comic Sans MS" w:eastAsia="Times New Roman" w:hAnsi="Comic Sans MS" w:cs="Times New Roman"/>
                <w:sz w:val="18"/>
                <w:szCs w:val="20"/>
              </w:rPr>
              <w:t>r timetabled PE sessions are Wednesday and Friday – whole kit Friday, just trainers Wednesday please.</w:t>
            </w:r>
          </w:p>
        </w:tc>
      </w:tr>
      <w:tr w:rsidR="00EC6BE4" w:rsidRPr="00A15C82" w14:paraId="27D13393" w14:textId="77777777" w:rsidTr="00EC6BE4">
        <w:trPr>
          <w:trHeight w:val="279"/>
        </w:trPr>
        <w:tc>
          <w:tcPr>
            <w:tcW w:w="11057" w:type="dxa"/>
            <w:gridSpan w:val="2"/>
            <w:shd w:val="clear" w:color="auto" w:fill="auto"/>
          </w:tcPr>
          <w:p w14:paraId="4F3B0F92" w14:textId="62C603A6" w:rsidR="00EC6BE4" w:rsidRPr="00A15C82" w:rsidRDefault="00EC6BE4" w:rsidP="00EC6BE4">
            <w:pPr>
              <w:spacing w:after="0" w:line="240" w:lineRule="auto"/>
              <w:rPr>
                <w:rFonts w:ascii="Comic Sans MS" w:eastAsia="Times New Roman" w:hAnsi="Comic Sans MS" w:cs="Times New Roman"/>
                <w:sz w:val="18"/>
                <w:szCs w:val="24"/>
              </w:rPr>
            </w:pPr>
            <w:r w:rsidRPr="00A15C82">
              <w:rPr>
                <w:rFonts w:ascii="Comic Sans MS" w:eastAsia="Times New Roman" w:hAnsi="Comic Sans MS" w:cs="Times New Roman"/>
                <w:sz w:val="18"/>
                <w:szCs w:val="20"/>
              </w:rPr>
              <w:t>It is a requirement for Reading Journals to be in school every day. Please use these to relay messages to your class teacher.  Your child is expected to read regularly at home and comment on their reading in their Reading School Link Books. Weekly spelling tests</w:t>
            </w:r>
            <w:r w:rsidR="0073556E" w:rsidRPr="00A15C82">
              <w:rPr>
                <w:rFonts w:ascii="Comic Sans MS" w:eastAsia="Times New Roman" w:hAnsi="Comic Sans MS" w:cs="Times New Roman"/>
                <w:sz w:val="18"/>
                <w:szCs w:val="20"/>
              </w:rPr>
              <w:t xml:space="preserve">, TT </w:t>
            </w:r>
            <w:proofErr w:type="spellStart"/>
            <w:r w:rsidR="0073556E" w:rsidRPr="00A15C82">
              <w:rPr>
                <w:rFonts w:ascii="Comic Sans MS" w:eastAsia="Times New Roman" w:hAnsi="Comic Sans MS" w:cs="Times New Roman"/>
                <w:sz w:val="18"/>
                <w:szCs w:val="20"/>
              </w:rPr>
              <w:t>rockstars</w:t>
            </w:r>
            <w:proofErr w:type="spellEnd"/>
            <w:r w:rsidR="0073556E" w:rsidRPr="00A15C82">
              <w:rPr>
                <w:rFonts w:ascii="Comic Sans MS" w:eastAsia="Times New Roman" w:hAnsi="Comic Sans MS" w:cs="Times New Roman"/>
                <w:sz w:val="18"/>
                <w:szCs w:val="20"/>
              </w:rPr>
              <w:t xml:space="preserve"> and Doodle M</w:t>
            </w:r>
            <w:r w:rsidRPr="00A15C82">
              <w:rPr>
                <w:rFonts w:ascii="Comic Sans MS" w:eastAsia="Times New Roman" w:hAnsi="Comic Sans MS" w:cs="Times New Roman"/>
                <w:sz w:val="18"/>
                <w:szCs w:val="20"/>
              </w:rPr>
              <w:t>aths will form the homework each week along with one half termly creative project.</w:t>
            </w:r>
          </w:p>
        </w:tc>
      </w:tr>
    </w:tbl>
    <w:p w14:paraId="73023914" w14:textId="0F079D38" w:rsidR="00F434A4" w:rsidRPr="00701B9E" w:rsidRDefault="00F434A4" w:rsidP="00701B9E">
      <w:pPr>
        <w:rPr>
          <w:rFonts w:ascii="Gill Sans MT" w:hAnsi="Gill Sans MT"/>
          <w:i/>
          <w:sz w:val="18"/>
        </w:rPr>
      </w:pPr>
    </w:p>
    <w:sectPr w:rsidR="00F434A4" w:rsidRPr="00701B9E" w:rsidSect="000E3806">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C841" w14:textId="77777777" w:rsidR="003C5A6C" w:rsidRDefault="003C5A6C" w:rsidP="000B5382">
      <w:pPr>
        <w:spacing w:after="0" w:line="240" w:lineRule="auto"/>
      </w:pPr>
      <w:r>
        <w:separator/>
      </w:r>
    </w:p>
  </w:endnote>
  <w:endnote w:type="continuationSeparator" w:id="0">
    <w:p w14:paraId="06452241" w14:textId="77777777" w:rsidR="003C5A6C" w:rsidRDefault="003C5A6C" w:rsidP="000B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64AC" w14:textId="77777777" w:rsidR="000B5382" w:rsidRPr="00245715" w:rsidRDefault="000B5382" w:rsidP="000B5382">
    <w:pPr>
      <w:pStyle w:val="Footer"/>
      <w:spacing w:line="276" w:lineRule="auto"/>
      <w:jc w:val="center"/>
      <w:rPr>
        <w:rFonts w:ascii="Gill Sans MT" w:hAnsi="Gill Sans MT"/>
        <w:i/>
      </w:rPr>
    </w:pPr>
    <w:r w:rsidRPr="00245715">
      <w:rPr>
        <w:rFonts w:ascii="Gill Sans MT" w:hAnsi="Gill Sans MT"/>
        <w:i/>
        <w:caps/>
        <w:sz w:val="32"/>
      </w:rPr>
      <w:t>‘Safe, respected and ready to step out into the world’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857"/>
      <w:gridCol w:w="2145"/>
      <w:gridCol w:w="1811"/>
      <w:gridCol w:w="2072"/>
    </w:tblGrid>
    <w:tr w:rsidR="000B5382" w:rsidRPr="00245715" w14:paraId="162F54E9" w14:textId="77777777" w:rsidTr="004C1B37">
      <w:trPr>
        <w:trHeight w:val="410"/>
        <w:jc w:val="center"/>
      </w:trPr>
      <w:tc>
        <w:tcPr>
          <w:tcW w:w="2650" w:type="dxa"/>
          <w:vAlign w:val="center"/>
          <w:hideMark/>
        </w:tcPr>
        <w:p w14:paraId="5E7DDB72"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Belong</w:t>
          </w:r>
        </w:p>
      </w:tc>
      <w:tc>
        <w:tcPr>
          <w:tcW w:w="2650" w:type="dxa"/>
          <w:vAlign w:val="center"/>
          <w:hideMark/>
        </w:tcPr>
        <w:p w14:paraId="1D5890C3"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Creative</w:t>
          </w:r>
        </w:p>
      </w:tc>
      <w:tc>
        <w:tcPr>
          <w:tcW w:w="2651" w:type="dxa"/>
          <w:vAlign w:val="center"/>
          <w:hideMark/>
        </w:tcPr>
        <w:p w14:paraId="69B65557"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Sustainability</w:t>
          </w:r>
        </w:p>
      </w:tc>
      <w:tc>
        <w:tcPr>
          <w:tcW w:w="2651" w:type="dxa"/>
          <w:vAlign w:val="center"/>
          <w:hideMark/>
        </w:tcPr>
        <w:p w14:paraId="12F4D5E8"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Curious</w:t>
          </w:r>
        </w:p>
      </w:tc>
      <w:tc>
        <w:tcPr>
          <w:tcW w:w="2651" w:type="dxa"/>
          <w:vAlign w:val="center"/>
          <w:hideMark/>
        </w:tcPr>
        <w:p w14:paraId="55BEDCF4" w14:textId="77777777" w:rsidR="000B5382" w:rsidRPr="00245715" w:rsidRDefault="000B5382" w:rsidP="000B5382">
          <w:pPr>
            <w:pStyle w:val="Footer"/>
            <w:spacing w:line="276" w:lineRule="auto"/>
            <w:jc w:val="center"/>
            <w:rPr>
              <w:rFonts w:ascii="Gill Sans MT" w:hAnsi="Gill Sans MT"/>
              <w:b/>
              <w:sz w:val="24"/>
            </w:rPr>
          </w:pPr>
          <w:r w:rsidRPr="00245715">
            <w:rPr>
              <w:rFonts w:ascii="Gill Sans MT" w:hAnsi="Gill Sans MT"/>
              <w:b/>
              <w:sz w:val="24"/>
            </w:rPr>
            <w:t>Empowered</w:t>
          </w:r>
        </w:p>
      </w:tc>
    </w:tr>
  </w:tbl>
  <w:p w14:paraId="30D92113" w14:textId="77777777" w:rsidR="000B5382" w:rsidRDefault="000B5382">
    <w:pPr>
      <w:pStyle w:val="Footer"/>
    </w:pPr>
  </w:p>
  <w:p w14:paraId="14D692BF" w14:textId="77777777" w:rsidR="000B5382" w:rsidRDefault="000B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6CBB" w14:textId="77777777" w:rsidR="003C5A6C" w:rsidRDefault="003C5A6C" w:rsidP="000B5382">
      <w:pPr>
        <w:spacing w:after="0" w:line="240" w:lineRule="auto"/>
      </w:pPr>
      <w:r>
        <w:separator/>
      </w:r>
    </w:p>
  </w:footnote>
  <w:footnote w:type="continuationSeparator" w:id="0">
    <w:p w14:paraId="3AF4FFDF" w14:textId="77777777" w:rsidR="003C5A6C" w:rsidRDefault="003C5A6C" w:rsidP="000B5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F00C" w14:textId="039A1E3A" w:rsidR="000E3806" w:rsidRDefault="000E3806">
    <w:pPr>
      <w:pStyle w:val="Header"/>
    </w:pPr>
    <w:r w:rsidRPr="00695AF9">
      <w:rPr>
        <w:noProof/>
        <w:sz w:val="44"/>
        <w:lang w:eastAsia="en-GB"/>
      </w:rPr>
      <w:drawing>
        <wp:anchor distT="0" distB="0" distL="114300" distR="114300" simplePos="0" relativeHeight="251658240" behindDoc="0" locked="0" layoutInCell="1" allowOverlap="1" wp14:anchorId="682C65F0" wp14:editId="0608FB27">
          <wp:simplePos x="0" y="0"/>
          <wp:positionH relativeFrom="margin">
            <wp:posOffset>5480685</wp:posOffset>
          </wp:positionH>
          <wp:positionV relativeFrom="paragraph">
            <wp:posOffset>-49530</wp:posOffset>
          </wp:positionV>
          <wp:extent cx="628650" cy="638175"/>
          <wp:effectExtent l="0" t="0" r="0" b="9525"/>
          <wp:wrapSquare wrapText="bothSides"/>
          <wp:docPr id="1" name="Picture 1" descr="C:\Users\ebrown\OneDrive - Buckfastleigh Primary School\Buckfastleigh\CEO, Trust Meetings and Reviews\WeST-LOGO-CMYK transparent.jpg"/>
          <wp:cNvGraphicFramePr/>
          <a:graphic xmlns:a="http://schemas.openxmlformats.org/drawingml/2006/main">
            <a:graphicData uri="http://schemas.openxmlformats.org/drawingml/2006/picture">
              <pic:pic xmlns:pic="http://schemas.openxmlformats.org/drawingml/2006/picture">
                <pic:nvPicPr>
                  <pic:cNvPr id="1" name="Picture 1" descr="C:\Users\ebrown\OneDrive - Buckfastleigh Primary School\Buckfastleigh\CEO, Trust Meetings and Reviews\WeST-LOGO-CMYK transparent.jpg"/>
                  <pic:cNvPicPr/>
                </pic:nvPicPr>
                <pic:blipFill rotWithShape="1">
                  <a:blip r:embed="rId1" cstate="print">
                    <a:extLst>
                      <a:ext uri="{28A0092B-C50C-407E-A947-70E740481C1C}">
                        <a14:useLocalDpi xmlns:a14="http://schemas.microsoft.com/office/drawing/2010/main" val="0"/>
                      </a:ext>
                    </a:extLst>
                  </a:blip>
                  <a:srcRect l="12372" t="15464" r="10309" b="17526"/>
                  <a:stretch/>
                </pic:blipFill>
                <pic:spPr bwMode="auto">
                  <a:xfrm>
                    <a:off x="0" y="0"/>
                    <a:ext cx="62865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5AF9">
      <w:rPr>
        <w:noProof/>
        <w:sz w:val="44"/>
        <w:lang w:eastAsia="en-GB"/>
      </w:rPr>
      <w:drawing>
        <wp:inline distT="0" distB="0" distL="0" distR="0" wp14:anchorId="5DBC8E38" wp14:editId="2004CB08">
          <wp:extent cx="1009650" cy="533400"/>
          <wp:effectExtent l="0" t="0" r="0" b="0"/>
          <wp:docPr id="18" name="Picture 18" descr="logo"/>
          <wp:cNvGraphicFramePr/>
          <a:graphic xmlns:a="http://schemas.openxmlformats.org/drawingml/2006/main">
            <a:graphicData uri="http://schemas.openxmlformats.org/drawingml/2006/picture">
              <pic:pic xmlns:pic="http://schemas.openxmlformats.org/drawingml/2006/picture">
                <pic:nvPicPr>
                  <pic:cNvPr id="18" name="Picture 18" descr="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2269" cy="534784"/>
                  </a:xfrm>
                  <a:prstGeom prst="rect">
                    <a:avLst/>
                  </a:prstGeom>
                  <a:noFill/>
                  <a:ln>
                    <a:noFill/>
                  </a:ln>
                </pic:spPr>
              </pic:pic>
            </a:graphicData>
          </a:graphic>
        </wp:inline>
      </w:drawing>
    </w:r>
  </w:p>
  <w:p w14:paraId="0A26DF65" w14:textId="4A8646A6" w:rsidR="000E3806" w:rsidRDefault="000E3806">
    <w:pPr>
      <w:pStyle w:val="Header"/>
    </w:pPr>
    <w:r>
      <w:rPr>
        <w:noProof/>
        <w:lang w:eastAsia="en-GB"/>
      </w:rPr>
      <mc:AlternateContent>
        <mc:Choice Requires="wps">
          <w:drawing>
            <wp:anchor distT="0" distB="0" distL="114300" distR="114300" simplePos="0" relativeHeight="251662336" behindDoc="0" locked="0" layoutInCell="1" allowOverlap="1" wp14:anchorId="1B5AC716" wp14:editId="3C7A23FD">
              <wp:simplePos x="0" y="0"/>
              <wp:positionH relativeFrom="column">
                <wp:posOffset>-367665</wp:posOffset>
              </wp:positionH>
              <wp:positionV relativeFrom="paragraph">
                <wp:posOffset>93344</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199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26EA1"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7.35pt" to="50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" strokecolor="#2e74b5 [24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2AAA"/>
    <w:multiLevelType w:val="hybridMultilevel"/>
    <w:tmpl w:val="EBB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101F7"/>
    <w:multiLevelType w:val="hybridMultilevel"/>
    <w:tmpl w:val="291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D58A6"/>
    <w:multiLevelType w:val="hybridMultilevel"/>
    <w:tmpl w:val="139819D8"/>
    <w:lvl w:ilvl="0" w:tplc="C7EAFC74">
      <w:start w:val="1"/>
      <w:numFmt w:val="decimal"/>
      <w:lvlText w:val="(%1)"/>
      <w:lvlJc w:val="left"/>
      <w:pPr>
        <w:ind w:left="720" w:hanging="360"/>
      </w:pPr>
      <w:rPr>
        <w:rFonts w:hint="default"/>
        <w:i w:val="0"/>
        <w:vertAlign w:val="sub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D3631"/>
    <w:multiLevelType w:val="hybridMultilevel"/>
    <w:tmpl w:val="4EBA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46A35"/>
    <w:multiLevelType w:val="hybridMultilevel"/>
    <w:tmpl w:val="AA3426B4"/>
    <w:lvl w:ilvl="0" w:tplc="08090001">
      <w:start w:val="1"/>
      <w:numFmt w:val="bullet"/>
      <w:lvlText w:val=""/>
      <w:lvlJc w:val="left"/>
      <w:pPr>
        <w:ind w:left="360" w:hanging="360"/>
      </w:pPr>
      <w:rPr>
        <w:rFonts w:ascii="Symbol" w:hAnsi="Symbol" w:hint="default"/>
      </w:rPr>
    </w:lvl>
    <w:lvl w:ilvl="1" w:tplc="1BCA91AE">
      <w:start w:val="1"/>
      <w:numFmt w:val="bullet"/>
      <w:lvlText w:val="o"/>
      <w:lvlJc w:val="left"/>
      <w:pPr>
        <w:ind w:left="1080" w:hanging="360"/>
      </w:pPr>
      <w:rPr>
        <w:rFonts w:ascii="Courier New" w:hAnsi="Courier New" w:cs="Courier New" w:hint="default"/>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82"/>
    <w:rsid w:val="000633AE"/>
    <w:rsid w:val="000B5382"/>
    <w:rsid w:val="000E33A5"/>
    <w:rsid w:val="000E3806"/>
    <w:rsid w:val="001257DD"/>
    <w:rsid w:val="00160101"/>
    <w:rsid w:val="001A4454"/>
    <w:rsid w:val="0023282E"/>
    <w:rsid w:val="00236E40"/>
    <w:rsid w:val="0025516D"/>
    <w:rsid w:val="003C33D3"/>
    <w:rsid w:val="003C5A6C"/>
    <w:rsid w:val="004C1B37"/>
    <w:rsid w:val="00541612"/>
    <w:rsid w:val="005761F2"/>
    <w:rsid w:val="005973B0"/>
    <w:rsid w:val="00636EFA"/>
    <w:rsid w:val="006B74CE"/>
    <w:rsid w:val="00701B9E"/>
    <w:rsid w:val="0073556E"/>
    <w:rsid w:val="00735A55"/>
    <w:rsid w:val="00807D9A"/>
    <w:rsid w:val="00817A52"/>
    <w:rsid w:val="008E2BF3"/>
    <w:rsid w:val="00A15C82"/>
    <w:rsid w:val="00A21436"/>
    <w:rsid w:val="00A33A47"/>
    <w:rsid w:val="00A35C61"/>
    <w:rsid w:val="00A5776E"/>
    <w:rsid w:val="00AD50CE"/>
    <w:rsid w:val="00B57F3D"/>
    <w:rsid w:val="00B84A00"/>
    <w:rsid w:val="00B84A53"/>
    <w:rsid w:val="00BA576C"/>
    <w:rsid w:val="00BE6402"/>
    <w:rsid w:val="00BE7D99"/>
    <w:rsid w:val="00D164C0"/>
    <w:rsid w:val="00D35DA0"/>
    <w:rsid w:val="00DF566F"/>
    <w:rsid w:val="00DF76BB"/>
    <w:rsid w:val="00E22719"/>
    <w:rsid w:val="00EC6BE4"/>
    <w:rsid w:val="00F434A4"/>
    <w:rsid w:val="00F536B8"/>
    <w:rsid w:val="00F54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A704"/>
  <w15:chartTrackingRefBased/>
  <w15:docId w15:val="{043B6678-B4D5-4EA1-B4AC-A89C38E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3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B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82"/>
  </w:style>
  <w:style w:type="paragraph" w:styleId="Footer">
    <w:name w:val="footer"/>
    <w:basedOn w:val="Normal"/>
    <w:link w:val="FooterChar"/>
    <w:uiPriority w:val="99"/>
    <w:unhideWhenUsed/>
    <w:rsid w:val="000B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82"/>
  </w:style>
  <w:style w:type="table" w:styleId="TableGrid">
    <w:name w:val="Table Grid"/>
    <w:basedOn w:val="TableNormal"/>
    <w:rsid w:val="000B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BF3"/>
    <w:pPr>
      <w:ind w:left="720"/>
      <w:contextualSpacing/>
    </w:pPr>
  </w:style>
  <w:style w:type="paragraph" w:styleId="NoSpacing">
    <w:name w:val="No Spacing"/>
    <w:uiPriority w:val="1"/>
    <w:qFormat/>
    <w:rsid w:val="004C1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5DD00D985DD448944F52B45CB12EE" ma:contentTypeVersion="11" ma:contentTypeDescription="Create a new document." ma:contentTypeScope="" ma:versionID="02f62c06d427495306d1f5c65566fce2">
  <xsd:schema xmlns:xsd="http://www.w3.org/2001/XMLSchema" xmlns:xs="http://www.w3.org/2001/XMLSchema" xmlns:p="http://schemas.microsoft.com/office/2006/metadata/properties" xmlns:ns2="6a5e24a9-4d55-44b7-a381-d59b934d4e2f" xmlns:ns3="d29753b3-a566-4c50-b1e4-bf25460dd951" targetNamespace="http://schemas.microsoft.com/office/2006/metadata/properties" ma:root="true" ma:fieldsID="9f19c0db33545057b48f874f95bdbf13" ns2:_="" ns3:_="">
    <xsd:import namespace="6a5e24a9-4d55-44b7-a381-d59b934d4e2f"/>
    <xsd:import namespace="d29753b3-a566-4c50-b1e4-bf25460dd9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24a9-4d55-44b7-a381-d59b934d4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753b3-a566-4c50-b1e4-bf25460dd9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51345-AA19-4DC6-BCE4-DA0F7C2BB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BC86F-6444-4090-821E-B47E819BA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24a9-4d55-44b7-a381-d59b934d4e2f"/>
    <ds:schemaRef ds:uri="d29753b3-a566-4c50-b1e4-bf25460d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7AE79-25A9-4246-AC8E-6DDD8E019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Brown</dc:creator>
  <cp:keywords/>
  <dc:description/>
  <cp:lastModifiedBy>Eddie Brown</cp:lastModifiedBy>
  <cp:revision>12</cp:revision>
  <dcterms:created xsi:type="dcterms:W3CDTF">2020-11-05T10:07:00Z</dcterms:created>
  <dcterms:modified xsi:type="dcterms:W3CDTF">2020-11-16T17:34:00Z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0x0101000E35DD00D985DD448944F52B45CB12EE</vt:lpwstr>
  </property>
</Properties>
</file>